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C66" w:rsidRDefault="00641AD6">
      <w:r>
        <w:rPr>
          <w:noProof/>
        </w:rPr>
        <w:drawing>
          <wp:inline distT="0" distB="0" distL="0" distR="0">
            <wp:extent cx="4267200" cy="82257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822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0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AD6"/>
    <w:rsid w:val="00641AD6"/>
    <w:rsid w:val="00CB1AFF"/>
    <w:rsid w:val="00E4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FCF8AA-AE35-4021-8ECE-EEB42C15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Glen   (CHFS OIG)</dc:creator>
  <cp:keywords/>
  <dc:description/>
  <cp:lastModifiedBy>Martin, Glen   (CHFS OIG)</cp:lastModifiedBy>
  <cp:revision>1</cp:revision>
  <dcterms:created xsi:type="dcterms:W3CDTF">2017-05-18T10:25:00Z</dcterms:created>
  <dcterms:modified xsi:type="dcterms:W3CDTF">2017-05-18T10:25:00Z</dcterms:modified>
</cp:coreProperties>
</file>